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630">
        <w:rPr>
          <w:rFonts w:ascii="Times New Roman" w:hAnsi="Times New Roman"/>
          <w:sz w:val="26"/>
        </w:rPr>
        <w:t xml:space="preserve"> </w:t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0E384F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0E384F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0E384F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Pr="00923938" w:rsidRDefault="008526F4" w:rsidP="008526F4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8526F4" w:rsidRDefault="008526F4" w:rsidP="000E384F">
      <w:pPr>
        <w:pStyle w:val="ac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Pr="00923938" w:rsidRDefault="008526F4" w:rsidP="008526F4">
      <w:pPr>
        <w:pStyle w:val="ac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6F4" w:rsidRDefault="008526F4" w:rsidP="000E384F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526F4" w:rsidRPr="00923938" w:rsidRDefault="008526F4" w:rsidP="008526F4">
      <w:pPr>
        <w:pStyle w:val="ac"/>
        <w:jc w:val="center"/>
        <w:rPr>
          <w:rFonts w:ascii="Times New Roman" w:hAnsi="Times New Roman"/>
          <w:sz w:val="20"/>
          <w:szCs w:val="20"/>
        </w:rPr>
      </w:pPr>
    </w:p>
    <w:p w:rsidR="00FE1CAC" w:rsidRPr="00AE5D80" w:rsidRDefault="00FE1CAC" w:rsidP="00461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D80">
        <w:rPr>
          <w:rFonts w:ascii="Times New Roman" w:hAnsi="Times New Roman" w:cs="Times New Roman"/>
          <w:sz w:val="28"/>
          <w:szCs w:val="28"/>
        </w:rPr>
        <w:t xml:space="preserve">от </w:t>
      </w:r>
      <w:r w:rsidR="00A20738">
        <w:rPr>
          <w:rFonts w:ascii="Times New Roman" w:hAnsi="Times New Roman" w:cs="Times New Roman"/>
          <w:sz w:val="28"/>
          <w:szCs w:val="28"/>
        </w:rPr>
        <w:t xml:space="preserve">18.01.2023    </w:t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Pr="00AE5D80">
        <w:rPr>
          <w:rFonts w:ascii="Times New Roman" w:hAnsi="Times New Roman" w:cs="Times New Roman"/>
          <w:sz w:val="28"/>
          <w:szCs w:val="28"/>
        </w:rPr>
        <w:tab/>
      </w:r>
      <w:r w:rsidR="006206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0738">
        <w:rPr>
          <w:rFonts w:ascii="Times New Roman" w:hAnsi="Times New Roman" w:cs="Times New Roman"/>
          <w:sz w:val="28"/>
          <w:szCs w:val="28"/>
        </w:rPr>
        <w:t xml:space="preserve">    </w:t>
      </w:r>
      <w:r w:rsidR="006206F3">
        <w:rPr>
          <w:rFonts w:ascii="Times New Roman" w:hAnsi="Times New Roman" w:cs="Times New Roman"/>
          <w:sz w:val="28"/>
          <w:szCs w:val="28"/>
        </w:rPr>
        <w:t xml:space="preserve">   </w:t>
      </w:r>
      <w:r w:rsidRPr="00AE5D80">
        <w:rPr>
          <w:rFonts w:ascii="Times New Roman" w:hAnsi="Times New Roman" w:cs="Times New Roman"/>
          <w:sz w:val="28"/>
          <w:szCs w:val="28"/>
        </w:rPr>
        <w:t xml:space="preserve">№ </w:t>
      </w:r>
      <w:r w:rsidR="00A20738">
        <w:rPr>
          <w:rFonts w:ascii="Times New Roman" w:hAnsi="Times New Roman" w:cs="Times New Roman"/>
          <w:sz w:val="28"/>
          <w:szCs w:val="28"/>
        </w:rPr>
        <w:t>37-р</w:t>
      </w:r>
    </w:p>
    <w:p w:rsidR="00FE1CAC" w:rsidRPr="00AE5D80" w:rsidRDefault="00FE1CAC" w:rsidP="00AE5D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5D80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DE12FA" w:rsidRDefault="00DE12FA" w:rsidP="0092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4A" w:rsidRPr="00552B4A" w:rsidRDefault="00552B4A" w:rsidP="00923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D80" w:rsidRPr="00552B4A" w:rsidRDefault="00AE5D80" w:rsidP="009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снижению</w:t>
      </w:r>
    </w:p>
    <w:p w:rsidR="00AE5D80" w:rsidRPr="00552B4A" w:rsidRDefault="00AE5D80" w:rsidP="009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нарушения антимонопольного</w:t>
      </w:r>
    </w:p>
    <w:p w:rsidR="00AE5D80" w:rsidRPr="00552B4A" w:rsidRDefault="00AE5D80" w:rsidP="009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на 2023 год</w:t>
      </w:r>
    </w:p>
    <w:p w:rsidR="00AE5D80" w:rsidRDefault="00AE5D80" w:rsidP="00923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178E" w:rsidRPr="00552B4A" w:rsidRDefault="0046178E" w:rsidP="00923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5D80" w:rsidRPr="00094442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</w:t>
      </w:r>
      <w:r w:rsidR="0046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21.12.2017 № 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618 «Об основных направлениях государственной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по развитию конкуренции», 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Ханты-Мансийского автономного округа – Югры от 25.01.2019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12-п </w:t>
      </w:r>
      <w:r w:rsidR="0046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приказом Департамента экономического развития </w:t>
      </w:r>
      <w:r w:rsidR="00620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от 07.02.2019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4617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антимонопольном </w:t>
      </w:r>
      <w:proofErr w:type="spellStart"/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Югре,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31.12.2019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1374-р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B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0944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5D80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D80" w:rsidRPr="00094442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Утвердить:</w:t>
      </w:r>
    </w:p>
    <w:p w:rsidR="00AE5D80" w:rsidRPr="00094442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1.1. </w:t>
      </w: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по снижению рисков нарушения антимонопольного законодательства на 2023 год согласно приложению 1.</w:t>
      </w:r>
    </w:p>
    <w:p w:rsidR="00AE5D80" w:rsidRPr="00094442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</w:t>
      </w: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План-график проведения анализа действующих муниципальных нормативных правовых актов администрации Ханты-Мансийского района, подлежащих анализу на предмет соответствия их антимонопольному законодательству в 2023 году</w:t>
      </w:r>
      <w:r w:rsidR="00937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2.</w:t>
      </w:r>
    </w:p>
    <w:p w:rsidR="00AE5D80" w:rsidRPr="00AE5D80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 Разместить настоящее распоряжение на официальном сайте администрации Ханты-Мансийского района.</w:t>
      </w:r>
    </w:p>
    <w:p w:rsidR="00AE5D80" w:rsidRPr="00AE5D80" w:rsidRDefault="00AE5D80" w:rsidP="00AE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Контроль за выполнением распоряжения оставляю за собой.</w:t>
      </w:r>
    </w:p>
    <w:p w:rsidR="00BE3D87" w:rsidRDefault="00BE3D87" w:rsidP="00AE5D8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206F3" w:rsidRPr="00AE5D80" w:rsidRDefault="006206F3" w:rsidP="00AE5D8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917B5" w:rsidRPr="00AE5D80" w:rsidRDefault="009917B5" w:rsidP="00AE5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AC" w:rsidRDefault="00FE1CAC" w:rsidP="00AE5D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5D80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AE5D8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Pr="00AE5D80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AE5D80" w:rsidRDefault="00AE5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E5D80" w:rsidRPr="00094442" w:rsidRDefault="00AE5D80" w:rsidP="009239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E5D80" w:rsidRPr="00094442" w:rsidRDefault="00AE5D80" w:rsidP="009239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AE5D80" w:rsidRPr="00094442" w:rsidRDefault="00AE5D80" w:rsidP="009239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</w:p>
    <w:p w:rsidR="00AE5D80" w:rsidRPr="00094442" w:rsidRDefault="006206F3" w:rsidP="00A207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AE5D80"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2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18.01.2023</w:t>
      </w:r>
      <w:r w:rsidR="00AE5D80"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2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37-р</w:t>
      </w:r>
    </w:p>
    <w:p w:rsidR="00AE5D80" w:rsidRPr="00094442" w:rsidRDefault="00AE5D80" w:rsidP="009239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5D80" w:rsidRDefault="00AE5D80" w:rsidP="00620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AE5D80" w:rsidRDefault="00AE5D80" w:rsidP="00620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снижению рисков нарушения антимонопольного законодательства на 2023 год</w:t>
      </w:r>
    </w:p>
    <w:p w:rsidR="00AE5D80" w:rsidRPr="00094442" w:rsidRDefault="00AE5D80" w:rsidP="00620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985"/>
      </w:tblGrid>
      <w:tr w:rsidR="00AE5D80" w:rsidRPr="00094442" w:rsidTr="006206F3">
        <w:trPr>
          <w:trHeight w:val="491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снижению рисков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AE5D80" w:rsidRPr="00094442" w:rsidTr="006206F3">
        <w:trPr>
          <w:trHeight w:val="1600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работников администрации</w:t>
            </w:r>
            <w:r w:rsidR="00937B5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</w:t>
            </w: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вопросам антимонопольного законодательства 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управление юридической, кадровой работы и муниципальной службы администрации Ханты-Мансийского района (далее</w:t>
            </w:r>
            <w:r w:rsidR="006206F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  <w:proofErr w:type="spellEnd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до 31.12.2023</w:t>
            </w:r>
          </w:p>
        </w:tc>
      </w:tr>
      <w:tr w:rsidR="00AE5D80" w:rsidRPr="00094442" w:rsidTr="006206F3">
        <w:trPr>
          <w:trHeight w:val="1109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раздела «Антимонопольный </w:t>
            </w: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06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Ханты-Мансийского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5D80" w:rsidRPr="00094442" w:rsidTr="006206F3">
        <w:trPr>
          <w:trHeight w:val="1100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правовой и предварительной экспертизы проектов муниципальных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– НПА)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соответствие требованиям их антимонопольному законодательству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  <w:proofErr w:type="spellEnd"/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подготовки</w:t>
            </w:r>
          </w:p>
        </w:tc>
      </w:tr>
      <w:tr w:rsidR="00AE5D80" w:rsidRPr="00094442" w:rsidTr="006206F3">
        <w:trPr>
          <w:trHeight w:val="1505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Размещение проектов муниципальных нормативных правовых актов </w:t>
            </w:r>
            <w:r w:rsidR="006206F3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</w:r>
            <w:r w:rsidRPr="0009444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на портале проектов нормативных правовых актов Ханты-Мансийского автономного округа – Югры </w:t>
            </w:r>
            <w:r w:rsidR="006206F3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br/>
            </w:r>
            <w:r w:rsidRPr="00094442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в информационно-телекоммуникационной сети «Интернет» по адресу: http://regulation.admhmao.ru </w:t>
            </w:r>
            <w:r w:rsidRPr="0009444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 предмет выявления возможных рисков нарушения антимонопольного законодательства</w:t>
            </w:r>
          </w:p>
        </w:tc>
        <w:tc>
          <w:tcPr>
            <w:tcW w:w="2126" w:type="dxa"/>
          </w:tcPr>
          <w:p w:rsidR="00AE5D80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администрации</w:t>
            </w:r>
          </w:p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подготовки</w:t>
            </w:r>
          </w:p>
        </w:tc>
      </w:tr>
      <w:tr w:rsidR="00AE5D80" w:rsidRPr="00094442" w:rsidTr="006206F3">
        <w:trPr>
          <w:trHeight w:val="381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094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проектов НПА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профильные органы, Департамент экономического развития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Ханты-Мансийского автономного округа – Югры (далее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–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</w:r>
            <w:proofErr w:type="spellStart"/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Депэкономики</w:t>
            </w:r>
            <w:proofErr w:type="spellEnd"/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Югры) посредством специализированного программного обеспечения в целях проведения экспертизы проектов НПА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  <w:proofErr w:type="spellEnd"/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подготовки</w:t>
            </w:r>
          </w:p>
        </w:tc>
      </w:tr>
      <w:tr w:rsidR="00AE5D80" w:rsidRPr="00094442" w:rsidTr="006206F3">
        <w:trPr>
          <w:trHeight w:val="1500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действующих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Ханты-Мансийского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на предмет соответствия их антимонопольному законодательству и внесение в них изменений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  <w:proofErr w:type="spellEnd"/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планом-графиком</w:t>
            </w:r>
          </w:p>
        </w:tc>
      </w:tr>
      <w:tr w:rsidR="00AE5D80" w:rsidRPr="00094442" w:rsidTr="006206F3">
        <w:trPr>
          <w:trHeight w:val="2294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УЮКРиМС</w:t>
            </w:r>
            <w:proofErr w:type="spellEnd"/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выявленных контрольными органами нарушениях антимонопольного законодательства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 рабочих дней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 акта (предписания) контрольно-надзорного органа</w:t>
            </w:r>
          </w:p>
        </w:tc>
      </w:tr>
      <w:tr w:rsidR="00AE5D80" w:rsidRPr="00094442" w:rsidTr="006206F3">
        <w:trPr>
          <w:trHeight w:val="1358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</w:t>
            </w:r>
            <w:proofErr w:type="spellStart"/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УЮКРиМС</w:t>
            </w:r>
            <w:proofErr w:type="spellEnd"/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информации о мерах, принятых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устранения выявленных контрольными органами нарушениях антимонопольного законодательства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ежеквартально до 10 числа месяца, следующего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AE5D80" w:rsidRPr="00094442" w:rsidTr="006206F3">
        <w:trPr>
          <w:trHeight w:val="416"/>
        </w:trPr>
        <w:tc>
          <w:tcPr>
            <w:tcW w:w="562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Направление в </w:t>
            </w:r>
            <w:proofErr w:type="spellStart"/>
            <w:r w:rsidRPr="00094442">
              <w:rPr>
                <w:rFonts w:ascii="Times New Roman" w:hAnsi="Times New Roman" w:cs="Times New Roman"/>
                <w:bCs/>
                <w:sz w:val="28"/>
                <w:szCs w:val="28"/>
              </w:rPr>
              <w:t>Депэкономики</w:t>
            </w:r>
            <w:proofErr w:type="spellEnd"/>
            <w:r w:rsidRPr="00094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Югры информации </w:t>
            </w:r>
            <w:r w:rsidRPr="00094442">
              <w:rPr>
                <w:rFonts w:ascii="Times New Roman" w:hAnsi="Times New Roman" w:cs="Times New Roman"/>
                <w:sz w:val="28"/>
                <w:szCs w:val="28"/>
              </w:rPr>
              <w:t xml:space="preserve">о нарушениях антимонопольного законодательства, выявленных контрольно-надзорными органами, в том числе Федеральной антимонопольной службой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УЮКРиМС</w:t>
            </w:r>
            <w:proofErr w:type="spellEnd"/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5 рабочих дней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получения акта (предписания) контрольно-надзорного органа</w:t>
            </w:r>
          </w:p>
        </w:tc>
      </w:tr>
      <w:tr w:rsidR="00AE5D80" w:rsidRPr="00094442" w:rsidTr="006206F3">
        <w:trPr>
          <w:trHeight w:val="694"/>
        </w:trPr>
        <w:tc>
          <w:tcPr>
            <w:tcW w:w="562" w:type="dxa"/>
          </w:tcPr>
          <w:p w:rsidR="00AE5D80" w:rsidRPr="008B419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20" w:type="dxa"/>
          </w:tcPr>
          <w:p w:rsidR="00AE5D80" w:rsidRPr="008B419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карты </w:t>
            </w:r>
            <w:proofErr w:type="spellStart"/>
            <w:r w:rsidRPr="008B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</w:t>
            </w:r>
            <w:proofErr w:type="spellEnd"/>
            <w:r w:rsidRPr="008B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-рисков, дорожной карты по снижению </w:t>
            </w:r>
            <w:proofErr w:type="spellStart"/>
            <w:r w:rsidRPr="008B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</w:t>
            </w:r>
            <w:proofErr w:type="spellEnd"/>
            <w:r w:rsidRPr="008B4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-рисков</w:t>
            </w:r>
          </w:p>
        </w:tc>
        <w:tc>
          <w:tcPr>
            <w:tcW w:w="2126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  <w:proofErr w:type="spellEnd"/>
          </w:p>
        </w:tc>
        <w:tc>
          <w:tcPr>
            <w:tcW w:w="1985" w:type="dxa"/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31.03.2023</w:t>
            </w:r>
          </w:p>
        </w:tc>
      </w:tr>
      <w:tr w:rsidR="00AE5D80" w:rsidRPr="00094442" w:rsidTr="006206F3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перечня выявленных нарушений антимонопольного законодательства за 6 месяцев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текущий год (при наличии выявленных нарушений)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числа месяца, следующего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AE5D80" w:rsidRPr="00094442" w:rsidTr="006206F3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выявленных нарушений антимонопольного законодательства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(при наличии предостережений, предупреждений, штрафов, жалоб, возбужденных 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.д.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 текущий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числа месяца, следующего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AE5D80" w:rsidRPr="00094442" w:rsidTr="006206F3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направление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профильный исполнительный орган государственной власти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автономного округа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Югры, </w:t>
            </w:r>
            <w:proofErr w:type="spellStart"/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Депэкономики</w:t>
            </w:r>
            <w:proofErr w:type="spellEnd"/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Югры отчетов о выявленных в ходе предварительной экспертизы проектов муниципальных нормативных правовых актов, принятых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переданных муниципальному образованию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район отдельных государственных полномочий автономного округа, предполагаемых рисков нарушения антимонопольного законодательства с их описанием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указанием предполагаемых условий их возникновения, а также </w:t>
            </w:r>
            <w:r w:rsidR="00620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предварительной оценкой таких рисков, по мере их выявления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последний день месяца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выявления рисков</w:t>
            </w:r>
          </w:p>
        </w:tc>
      </w:tr>
      <w:tr w:rsidR="00AE5D80" w:rsidRPr="00094442" w:rsidTr="006206F3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по снижению рисков нарушения антимонопольного законодательства на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442">
              <w:rPr>
                <w:rFonts w:ascii="Times New Roman" w:hAnsi="Times New Roman" w:cs="Times New Roman"/>
                <w:sz w:val="28"/>
                <w:szCs w:val="28"/>
              </w:rPr>
              <w:t>УЮКРиМС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0" w:rsidRPr="00094442" w:rsidRDefault="00AE5D80" w:rsidP="00620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31.12.2023</w:t>
            </w:r>
          </w:p>
        </w:tc>
      </w:tr>
    </w:tbl>
    <w:p w:rsidR="00AE5D80" w:rsidRDefault="00AE5D80" w:rsidP="00AE5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4A" w:rsidRDefault="00552B4A" w:rsidP="00AE5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B4A" w:rsidRDefault="00552B4A" w:rsidP="00AE5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2B4A" w:rsidSect="006206F3">
          <w:headerReference w:type="default" r:id="rId9"/>
          <w:headerReference w:type="first" r:id="rId10"/>
          <w:type w:val="continuous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52B4A" w:rsidRPr="00094442" w:rsidRDefault="00552B4A" w:rsidP="00552B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552B4A" w:rsidRPr="00094442" w:rsidRDefault="00552B4A" w:rsidP="00552B4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552B4A" w:rsidRPr="00094442" w:rsidRDefault="00552B4A" w:rsidP="00552B4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</w:p>
    <w:p w:rsidR="00552B4A" w:rsidRPr="00094442" w:rsidRDefault="006206F3" w:rsidP="00A2073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552B4A"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2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18.01.2023</w:t>
      </w:r>
      <w:r w:rsidR="00552B4A" w:rsidRPr="00094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2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37-р</w:t>
      </w:r>
    </w:p>
    <w:p w:rsidR="00552B4A" w:rsidRPr="009E2E1C" w:rsidRDefault="00552B4A" w:rsidP="00552B4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B4A" w:rsidRPr="009E2E1C" w:rsidRDefault="00552B4A" w:rsidP="00552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</w:t>
      </w:r>
      <w:r w:rsidR="006206F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график проведения анализа</w:t>
      </w:r>
    </w:p>
    <w:p w:rsidR="00552B4A" w:rsidRPr="009E2E1C" w:rsidRDefault="00552B4A" w:rsidP="00552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2E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действующих муниципальных нормативных правовых актов админист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рации Ханты-Мансийского района,</w:t>
      </w:r>
    </w:p>
    <w:p w:rsidR="00552B4A" w:rsidRPr="009E2E1C" w:rsidRDefault="00552B4A" w:rsidP="00552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E2E1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подлежащих анализу на предмет соответствия их антимонопольному законодательству в 202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 году</w:t>
      </w:r>
    </w:p>
    <w:p w:rsidR="00552B4A" w:rsidRPr="009E2E1C" w:rsidRDefault="00552B4A" w:rsidP="0055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5402"/>
        <w:gridCol w:w="5401"/>
        <w:gridCol w:w="1422"/>
        <w:gridCol w:w="2132"/>
      </w:tblGrid>
      <w:tr w:rsidR="00552B4A" w:rsidRPr="00F94EBA" w:rsidTr="006206F3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B4A" w:rsidRPr="00F94EBA" w:rsidRDefault="00552B4A" w:rsidP="004E15B6">
            <w:pPr>
              <w:widowControl w:val="0"/>
              <w:tabs>
                <w:tab w:val="left" w:pos="114"/>
              </w:tabs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2B4A" w:rsidRPr="00F94EBA" w:rsidRDefault="00552B4A" w:rsidP="004E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552B4A" w:rsidP="0093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 Х</w:t>
            </w:r>
            <w:r w:rsidR="00937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анты-</w:t>
            </w: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r w:rsidR="00937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ансийского автономного округа</w:t>
            </w: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6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Югры, наделяющий </w:t>
            </w:r>
            <w:r w:rsidR="00937B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органы местного самоуправления</w:t>
            </w: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государственным полномочием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937B5B" w:rsidP="0093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Муниципальный нормативный правовой акт</w:t>
            </w:r>
            <w:r w:rsidR="00552B4A"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принятый во исполнение переданного государственного полномочия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орган</w:t>
            </w:r>
          </w:p>
        </w:tc>
      </w:tr>
      <w:tr w:rsidR="00552B4A" w:rsidRPr="00F94EBA" w:rsidTr="006206F3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B06991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552B4A" w:rsidRPr="00F94EBA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</w:t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от 08.07.2005 № 62-оз </w:t>
            </w:r>
            <w:r w:rsidR="006206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«О наделении органов местного самоуправления муниципальных образований отдельными государственными полномочиями </w:t>
            </w:r>
            <w:r w:rsidR="006206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6206F3" w:rsidP="00620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от 18.05.2011 № 87 «О межведомственной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>по организации отдыха, оздоровления, занятости детей, подростков и молодежи Ханты-Мансийского района»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квартал 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УЮКРиМС</w:t>
            </w:r>
            <w:proofErr w:type="spellEnd"/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комитет по образованию</w:t>
            </w:r>
          </w:p>
        </w:tc>
      </w:tr>
      <w:tr w:rsidR="00552B4A" w:rsidRPr="00F94EBA" w:rsidTr="006206F3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B06991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552B4A" w:rsidRPr="00F94EBA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</w:t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</w:t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категорий граждан, определенных федеральным законодательством»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F94EBA" w:rsidRDefault="006206F3" w:rsidP="00620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F94EB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от 28.12.2021 № 361 «Об определении уполномоченного органа»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квартал 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F94EBA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УЮКРиМС</w:t>
            </w:r>
            <w:proofErr w:type="spellEnd"/>
            <w:r w:rsidRPr="00F94E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департамент имущественных и земельных отношений</w:t>
            </w:r>
          </w:p>
        </w:tc>
      </w:tr>
      <w:tr w:rsidR="00552B4A" w:rsidRPr="00CF175D" w:rsidTr="006206F3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B06991" w:rsidP="00620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552B4A" w:rsidRPr="00CF175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</w:t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 xml:space="preserve">от 31.01.2011 № 8-оз </w:t>
            </w:r>
            <w:r w:rsidR="00F36B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>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F36B03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от 10.02.2022 № 50 «О мерах по реализации мероприятий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«Устойчивое развитие коренных малочисленных народов Севера на территории Ханты-Мансийского района»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квартал 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УЮКРиМС</w:t>
            </w:r>
            <w:proofErr w:type="spellEnd"/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комитет экономической политики</w:t>
            </w:r>
          </w:p>
        </w:tc>
      </w:tr>
      <w:tr w:rsidR="00552B4A" w:rsidRPr="00CF175D" w:rsidTr="006206F3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B06991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552B4A" w:rsidRPr="00CF175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от 30.01.2016 № 4-оз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 регулировании отдельных отношений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Ханты-Мансийском автономном округе – Югре»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F36B03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от 23.12.2022 № 481 «Об обеспечении питанием обучающихся в муниципальных 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2B4A" w:rsidRPr="00CF175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квартал 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УЮКРиМС</w:t>
            </w:r>
            <w:proofErr w:type="spellEnd"/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комитет по образованию</w:t>
            </w:r>
          </w:p>
        </w:tc>
      </w:tr>
      <w:tr w:rsidR="00552B4A" w:rsidRPr="00CF175D" w:rsidTr="006206F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B06991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552B4A" w:rsidRPr="00CF175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</w:t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округа – Югры от 21.02.2007 № 2-оз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 компенсации части родительской платы за присмотр и уход за детьми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организациях, осуществляющих образовательную деятельность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реализации образовательной программы дошкольного образования»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F36B03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Ханты-Мансийского района от 22.01.2019 № 23 «Об осуществлении переданного органу местного самоуправления отдельного государственного полномочия Ханты-Мансийского автономного округа </w:t>
            </w:r>
            <w:r w:rsidR="005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Югры по предоставлению компенсации родителям части родительской платы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присмотр и уход за детьми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 квартал </w:t>
            </w: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2023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УЮКРиМС</w:t>
            </w:r>
            <w:proofErr w:type="spellEnd"/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комитет по образованию</w:t>
            </w:r>
          </w:p>
        </w:tc>
      </w:tr>
      <w:tr w:rsidR="00552B4A" w:rsidRPr="00CF175D" w:rsidTr="006206F3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B06991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552B4A" w:rsidRPr="00CF175D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Закон</w:t>
              </w:r>
            </w:hyperlink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Ханты-Мансийского автономного округа – Югры от 17.11.2016 № 79-оз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«О наделении органов местного самоуправления муниципальных образований Ханты-Мансийского автономного округа </w:t>
            </w:r>
            <w:r w:rsidR="00552B4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="00552B4A"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Югры отдельными государственными полномочиями в сфере обращения с твердыми коммунальными отходами»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Ханты-Мансийского района от 28.08.2019 № 226 «О порядке накопления твердых коммунальных отходов (в том числе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их раздельного накопления) </w:t>
            </w:r>
            <w:r w:rsidR="00F36B0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Ханты-Мансийском районе»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4A" w:rsidRPr="00CF175D" w:rsidRDefault="00552B4A" w:rsidP="00620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УЮКРиМС</w:t>
            </w:r>
            <w:proofErr w:type="spellEnd"/>
            <w:r w:rsidRPr="00CF17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департамент строительства, архитектуры и ЖКХ</w:t>
            </w:r>
          </w:p>
        </w:tc>
      </w:tr>
    </w:tbl>
    <w:p w:rsidR="00552B4A" w:rsidRPr="00CF175D" w:rsidRDefault="00552B4A" w:rsidP="00552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B4A" w:rsidRPr="00CF175D" w:rsidSect="006206F3">
      <w:type w:val="continuous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91" w:rsidRDefault="00B06991" w:rsidP="00617B40">
      <w:pPr>
        <w:spacing w:after="0" w:line="240" w:lineRule="auto"/>
      </w:pPr>
      <w:r>
        <w:separator/>
      </w:r>
    </w:p>
  </w:endnote>
  <w:endnote w:type="continuationSeparator" w:id="0">
    <w:p w:rsidR="00B06991" w:rsidRDefault="00B069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91" w:rsidRDefault="00B06991" w:rsidP="00617B40">
      <w:pPr>
        <w:spacing w:after="0" w:line="240" w:lineRule="auto"/>
      </w:pPr>
      <w:r>
        <w:separator/>
      </w:r>
    </w:p>
  </w:footnote>
  <w:footnote w:type="continuationSeparator" w:id="0">
    <w:p w:rsidR="00B06991" w:rsidRDefault="00B0699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16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4263" w:rsidRPr="00424263" w:rsidRDefault="0042426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4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A0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24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63" w:rsidRPr="00424263" w:rsidRDefault="00424263" w:rsidP="00424263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40393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4CFF"/>
    <w:rsid w:val="00156392"/>
    <w:rsid w:val="00167936"/>
    <w:rsid w:val="00173B11"/>
    <w:rsid w:val="00182B80"/>
    <w:rsid w:val="001831A1"/>
    <w:rsid w:val="001847D2"/>
    <w:rsid w:val="001848FD"/>
    <w:rsid w:val="0018600B"/>
    <w:rsid w:val="00186A59"/>
    <w:rsid w:val="001A5E50"/>
    <w:rsid w:val="001C2329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0EC1"/>
    <w:rsid w:val="00261D49"/>
    <w:rsid w:val="0027417A"/>
    <w:rsid w:val="00274CCA"/>
    <w:rsid w:val="002772AB"/>
    <w:rsid w:val="00292BC8"/>
    <w:rsid w:val="002A75A0"/>
    <w:rsid w:val="002B7B55"/>
    <w:rsid w:val="002D0994"/>
    <w:rsid w:val="002E32EC"/>
    <w:rsid w:val="002F2E4F"/>
    <w:rsid w:val="00301280"/>
    <w:rsid w:val="003059AA"/>
    <w:rsid w:val="00306420"/>
    <w:rsid w:val="00307E4D"/>
    <w:rsid w:val="0032141C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24263"/>
    <w:rsid w:val="00431272"/>
    <w:rsid w:val="004333EE"/>
    <w:rsid w:val="004356C6"/>
    <w:rsid w:val="0044500A"/>
    <w:rsid w:val="0045408D"/>
    <w:rsid w:val="0046178E"/>
    <w:rsid w:val="00465FC6"/>
    <w:rsid w:val="00481799"/>
    <w:rsid w:val="004B28BF"/>
    <w:rsid w:val="004B38FE"/>
    <w:rsid w:val="004C069C"/>
    <w:rsid w:val="004C67C3"/>
    <w:rsid w:val="004C7125"/>
    <w:rsid w:val="004E15B6"/>
    <w:rsid w:val="004E4870"/>
    <w:rsid w:val="004F3B8A"/>
    <w:rsid w:val="004F72DA"/>
    <w:rsid w:val="004F7CDE"/>
    <w:rsid w:val="00502AE0"/>
    <w:rsid w:val="00502C38"/>
    <w:rsid w:val="0051159B"/>
    <w:rsid w:val="00515566"/>
    <w:rsid w:val="0051614B"/>
    <w:rsid w:val="0052259F"/>
    <w:rsid w:val="00532CA8"/>
    <w:rsid w:val="005412FB"/>
    <w:rsid w:val="005439BD"/>
    <w:rsid w:val="00552B4A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D30EE"/>
    <w:rsid w:val="005F0864"/>
    <w:rsid w:val="00617B40"/>
    <w:rsid w:val="006206F3"/>
    <w:rsid w:val="0062166C"/>
    <w:rsid w:val="00623C81"/>
    <w:rsid w:val="00624276"/>
    <w:rsid w:val="00626321"/>
    <w:rsid w:val="00627973"/>
    <w:rsid w:val="00636F28"/>
    <w:rsid w:val="006401D8"/>
    <w:rsid w:val="006416C3"/>
    <w:rsid w:val="0064348D"/>
    <w:rsid w:val="00643A08"/>
    <w:rsid w:val="00644904"/>
    <w:rsid w:val="006472B6"/>
    <w:rsid w:val="00655734"/>
    <w:rsid w:val="006615CF"/>
    <w:rsid w:val="006722F9"/>
    <w:rsid w:val="00681141"/>
    <w:rsid w:val="00683843"/>
    <w:rsid w:val="00694AFE"/>
    <w:rsid w:val="006A5B30"/>
    <w:rsid w:val="006B1282"/>
    <w:rsid w:val="006C37AF"/>
    <w:rsid w:val="006C77B8"/>
    <w:rsid w:val="006D18AE"/>
    <w:rsid w:val="006D495B"/>
    <w:rsid w:val="006D4BE5"/>
    <w:rsid w:val="006E561C"/>
    <w:rsid w:val="006F15F5"/>
    <w:rsid w:val="0070386F"/>
    <w:rsid w:val="00710C40"/>
    <w:rsid w:val="0071625B"/>
    <w:rsid w:val="00722FF9"/>
    <w:rsid w:val="007343BF"/>
    <w:rsid w:val="0075072A"/>
    <w:rsid w:val="007662A7"/>
    <w:rsid w:val="0077481C"/>
    <w:rsid w:val="0077787E"/>
    <w:rsid w:val="00797626"/>
    <w:rsid w:val="007A0722"/>
    <w:rsid w:val="007A2D0C"/>
    <w:rsid w:val="007C1801"/>
    <w:rsid w:val="007C5828"/>
    <w:rsid w:val="00805A4C"/>
    <w:rsid w:val="00822F9D"/>
    <w:rsid w:val="00827A88"/>
    <w:rsid w:val="008351F5"/>
    <w:rsid w:val="008459BB"/>
    <w:rsid w:val="008526F4"/>
    <w:rsid w:val="00862FC7"/>
    <w:rsid w:val="00867CC3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3938"/>
    <w:rsid w:val="00927695"/>
    <w:rsid w:val="00933810"/>
    <w:rsid w:val="00937B5B"/>
    <w:rsid w:val="00940997"/>
    <w:rsid w:val="00946E2B"/>
    <w:rsid w:val="0095594A"/>
    <w:rsid w:val="0096338B"/>
    <w:rsid w:val="00966F5E"/>
    <w:rsid w:val="009917B5"/>
    <w:rsid w:val="00992033"/>
    <w:rsid w:val="009A231B"/>
    <w:rsid w:val="009C0855"/>
    <w:rsid w:val="009C1751"/>
    <w:rsid w:val="009C4F56"/>
    <w:rsid w:val="009D7AD2"/>
    <w:rsid w:val="009E2E1C"/>
    <w:rsid w:val="009E2E62"/>
    <w:rsid w:val="009E498F"/>
    <w:rsid w:val="009F6EC2"/>
    <w:rsid w:val="00A0459B"/>
    <w:rsid w:val="00A14960"/>
    <w:rsid w:val="00A159ED"/>
    <w:rsid w:val="00A1725D"/>
    <w:rsid w:val="00A20738"/>
    <w:rsid w:val="00A33D50"/>
    <w:rsid w:val="00AA0411"/>
    <w:rsid w:val="00AB1CE3"/>
    <w:rsid w:val="00AC16A7"/>
    <w:rsid w:val="00AC194A"/>
    <w:rsid w:val="00AD697A"/>
    <w:rsid w:val="00AE0EAC"/>
    <w:rsid w:val="00AE5BAA"/>
    <w:rsid w:val="00AE5D80"/>
    <w:rsid w:val="00AE72F7"/>
    <w:rsid w:val="00B06991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3040"/>
    <w:rsid w:val="00BB611F"/>
    <w:rsid w:val="00BB6639"/>
    <w:rsid w:val="00BD0A20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8541E"/>
    <w:rsid w:val="00C96692"/>
    <w:rsid w:val="00CA38D3"/>
    <w:rsid w:val="00CA7141"/>
    <w:rsid w:val="00CA7736"/>
    <w:rsid w:val="00CC1BAA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3FED"/>
    <w:rsid w:val="00DE12FA"/>
    <w:rsid w:val="00DE6661"/>
    <w:rsid w:val="00E020E1"/>
    <w:rsid w:val="00E024DC"/>
    <w:rsid w:val="00E05238"/>
    <w:rsid w:val="00E05262"/>
    <w:rsid w:val="00E26486"/>
    <w:rsid w:val="00E516F7"/>
    <w:rsid w:val="00E5295F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EF650A"/>
    <w:rsid w:val="00F11077"/>
    <w:rsid w:val="00F114E8"/>
    <w:rsid w:val="00F135CC"/>
    <w:rsid w:val="00F14257"/>
    <w:rsid w:val="00F155DA"/>
    <w:rsid w:val="00F2136E"/>
    <w:rsid w:val="00F262C9"/>
    <w:rsid w:val="00F36B03"/>
    <w:rsid w:val="00F449DF"/>
    <w:rsid w:val="00F55E37"/>
    <w:rsid w:val="00F66DAD"/>
    <w:rsid w:val="00F765C7"/>
    <w:rsid w:val="00F875F1"/>
    <w:rsid w:val="00F94FBB"/>
    <w:rsid w:val="00F970F6"/>
    <w:rsid w:val="00FA051D"/>
    <w:rsid w:val="00FA4CF5"/>
    <w:rsid w:val="00FC3FBE"/>
    <w:rsid w:val="00FD4262"/>
    <w:rsid w:val="00FE1CAC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character" w:customStyle="1" w:styleId="copytarget">
    <w:name w:val="copy_target"/>
    <w:basedOn w:val="a0"/>
    <w:rsid w:val="00FA051D"/>
  </w:style>
  <w:style w:type="paragraph" w:styleId="af0">
    <w:name w:val="List Paragraph"/>
    <w:basedOn w:val="a"/>
    <w:uiPriority w:val="34"/>
    <w:qFormat/>
    <w:rsid w:val="00FE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884351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843511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884351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4351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843511.0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884351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91F65-C2E3-441A-B2BD-88FD9E6F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2023-02-10T13:28:00Z</dcterms:created>
  <dcterms:modified xsi:type="dcterms:W3CDTF">2023-02-10T13:28:00Z</dcterms:modified>
</cp:coreProperties>
</file>